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B7A" w:rsidRPr="00AB7B7A" w:rsidRDefault="00AB7B7A" w:rsidP="00AB7B7A">
      <w:pPr>
        <w:shd w:val="clear" w:color="auto" w:fill="FFFFFF"/>
        <w:spacing w:before="171" w:after="514" w:line="288" w:lineRule="atLeast"/>
        <w:outlineLvl w:val="0"/>
        <w:rPr>
          <w:rFonts w:ascii="Arial" w:eastAsia="Times New Roman" w:hAnsi="Arial" w:cs="Arial"/>
          <w:color w:val="333333"/>
          <w:kern w:val="36"/>
          <w:sz w:val="51"/>
          <w:szCs w:val="51"/>
          <w:lang w:eastAsia="ru-RU"/>
        </w:rPr>
      </w:pPr>
      <w:r w:rsidRPr="00AB7B7A">
        <w:rPr>
          <w:rFonts w:ascii="Arial" w:eastAsia="Times New Roman" w:hAnsi="Arial" w:cs="Arial"/>
          <w:color w:val="333333"/>
          <w:kern w:val="36"/>
          <w:sz w:val="51"/>
          <w:szCs w:val="51"/>
          <w:lang w:eastAsia="ru-RU"/>
        </w:rPr>
        <w:t>Мастер-класс по ознакомлению педагогов с нетрадиционной техникой рисования на стекле «Художественный витраж»</w:t>
      </w:r>
    </w:p>
    <w:p w:rsidR="00217E4F" w:rsidRDefault="00217E4F" w:rsidP="00AB7B7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1"/>
          <w:szCs w:val="31"/>
          <w:bdr w:val="none" w:sz="0" w:space="0" w:color="auto" w:frame="1"/>
          <w:lang w:eastAsia="ru-RU"/>
        </w:rPr>
      </w:pPr>
    </w:p>
    <w:p w:rsidR="00217E4F" w:rsidRDefault="00217E4F" w:rsidP="00AB7B7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1"/>
          <w:szCs w:val="31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31"/>
          <w:szCs w:val="31"/>
          <w:bdr w:val="none" w:sz="0" w:space="0" w:color="auto" w:frame="1"/>
          <w:lang w:eastAsia="ru-RU"/>
        </w:rPr>
        <w:t xml:space="preserve">Лачинова </w:t>
      </w:r>
      <w:proofErr w:type="spellStart"/>
      <w:r>
        <w:rPr>
          <w:rFonts w:ascii="Arial" w:eastAsia="Times New Roman" w:hAnsi="Arial" w:cs="Arial"/>
          <w:b/>
          <w:bCs/>
          <w:color w:val="111111"/>
          <w:sz w:val="31"/>
          <w:szCs w:val="31"/>
          <w:bdr w:val="none" w:sz="0" w:space="0" w:color="auto" w:frame="1"/>
          <w:lang w:eastAsia="ru-RU"/>
        </w:rPr>
        <w:t>Саният</w:t>
      </w:r>
      <w:proofErr w:type="spellEnd"/>
      <w:r>
        <w:rPr>
          <w:rFonts w:ascii="Arial" w:eastAsia="Times New Roman" w:hAnsi="Arial" w:cs="Arial"/>
          <w:b/>
          <w:bCs/>
          <w:color w:val="111111"/>
          <w:sz w:val="31"/>
          <w:szCs w:val="31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111111"/>
          <w:sz w:val="31"/>
          <w:szCs w:val="31"/>
          <w:bdr w:val="none" w:sz="0" w:space="0" w:color="auto" w:frame="1"/>
          <w:lang w:eastAsia="ru-RU"/>
        </w:rPr>
        <w:t>Шамилевна</w:t>
      </w:r>
      <w:proofErr w:type="spellEnd"/>
    </w:p>
    <w:p w:rsidR="00342EBA" w:rsidRDefault="00342EBA" w:rsidP="00AB7B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AB7B7A" w:rsidRPr="00AB7B7A" w:rsidRDefault="00AB7B7A" w:rsidP="00AB7B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Мастер-класс по ознакомлению педагогов с нетрадиционной техникой рисования на стекле «Художественный витраж»</w:t>
      </w:r>
    </w:p>
    <w:p w:rsidR="00342EBA" w:rsidRDefault="00342EBA" w:rsidP="00AB7B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</w:pPr>
    </w:p>
    <w:p w:rsidR="00AB7B7A" w:rsidRPr="00AB7B7A" w:rsidRDefault="00AB7B7A" w:rsidP="00AB7B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Способствовать повышению профессионального </w:t>
      </w: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мастерства педагогов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через использование </w:t>
      </w: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нетрадиционных техник рисования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</w:p>
    <w:p w:rsidR="00342EBA" w:rsidRDefault="00342EBA" w:rsidP="00AB7B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</w:pPr>
    </w:p>
    <w:p w:rsidR="00AB7B7A" w:rsidRPr="00AB7B7A" w:rsidRDefault="00AB7B7A" w:rsidP="00AB7B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Задачи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</w:t>
      </w:r>
    </w:p>
    <w:p w:rsidR="00AB7B7A" w:rsidRPr="00AB7B7A" w:rsidRDefault="00AB7B7A" w:rsidP="00AB7B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Образовательные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</w:t>
      </w:r>
    </w:p>
    <w:p w:rsidR="00AB7B7A" w:rsidRPr="00AB7B7A" w:rsidRDefault="00AB7B7A" w:rsidP="00AB7B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1. Донести до </w:t>
      </w: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педагогов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важность использования методов </w:t>
      </w: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нетрадиционных изобразительных техник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в развитии образного мышления, чувственного восприятия, творчества детей;</w:t>
      </w:r>
    </w:p>
    <w:p w:rsidR="00AB7B7A" w:rsidRPr="00AB7B7A" w:rsidRDefault="00AB7B7A" w:rsidP="00AB7B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2. </w:t>
      </w: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Познакомить педагогов с техникой рисования на стекле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</w:p>
    <w:p w:rsidR="00AB7B7A" w:rsidRPr="00AB7B7A" w:rsidRDefault="00AB7B7A" w:rsidP="00AB7B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Развивающие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</w:t>
      </w:r>
    </w:p>
    <w:p w:rsidR="00AB7B7A" w:rsidRPr="00AB7B7A" w:rsidRDefault="00AB7B7A" w:rsidP="00AB7B7A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1. Развивать коммуникативные формы поведения;</w:t>
      </w:r>
    </w:p>
    <w:p w:rsidR="00AB7B7A" w:rsidRPr="00AB7B7A" w:rsidRDefault="00AB7B7A" w:rsidP="00AB7B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2. Способствовать развитию профессионально-творческой активности, раскрытию внутреннего потенциала каждого </w:t>
      </w: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педагога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</w:p>
    <w:p w:rsidR="00342EBA" w:rsidRDefault="00342EBA" w:rsidP="00AB7B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</w:pPr>
    </w:p>
    <w:p w:rsidR="00AB7B7A" w:rsidRPr="00AB7B7A" w:rsidRDefault="00AB7B7A" w:rsidP="00AB7B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Воспитывающие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</w:t>
      </w:r>
    </w:p>
    <w:p w:rsidR="00AB7B7A" w:rsidRPr="00AB7B7A" w:rsidRDefault="00AB7B7A" w:rsidP="00AB7B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1. Способствовать содействию благоприятного психологического климата общения членов </w:t>
      </w: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педагогического коллектива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</w:p>
    <w:p w:rsidR="00AB7B7A" w:rsidRPr="00AB7B7A" w:rsidRDefault="00AB7B7A" w:rsidP="00AB7B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lastRenderedPageBreak/>
        <w:t>2. Мотивировать участников </w:t>
      </w: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мастер-класса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к формированию собственного стиля творческой </w:t>
      </w: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педагогической деятельности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</w:p>
    <w:p w:rsidR="00342EBA" w:rsidRDefault="00F646F1" w:rsidP="00AB7B7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8"/>
          <w:szCs w:val="48"/>
          <w:lang w:eastAsia="ru-RU"/>
        </w:rPr>
      </w:pPr>
      <w:r>
        <w:rPr>
          <w:rFonts w:ascii="Arial" w:eastAsia="Times New Roman" w:hAnsi="Arial" w:cs="Arial"/>
          <w:noProof/>
          <w:color w:val="83A629"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419372</wp:posOffset>
            </wp:positionH>
            <wp:positionV relativeFrom="paragraph">
              <wp:posOffset>125095</wp:posOffset>
            </wp:positionV>
            <wp:extent cx="4694464" cy="3516086"/>
            <wp:effectExtent l="38100" t="0" r="10886" b="1055914"/>
            <wp:wrapNone/>
            <wp:docPr id="1" name="Рисунок 0" descr="20210317_132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317_13275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4464" cy="351608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F646F1" w:rsidRDefault="00342EBA" w:rsidP="00AB7B7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8"/>
          <w:szCs w:val="48"/>
          <w:lang w:eastAsia="ru-RU"/>
        </w:rPr>
      </w:pPr>
      <w:r>
        <w:rPr>
          <w:rFonts w:ascii="Arial" w:eastAsia="Times New Roman" w:hAnsi="Arial" w:cs="Arial"/>
          <w:color w:val="83A629"/>
          <w:sz w:val="48"/>
          <w:szCs w:val="48"/>
          <w:lang w:eastAsia="ru-RU"/>
        </w:rPr>
        <w:t xml:space="preserve">  </w:t>
      </w:r>
    </w:p>
    <w:p w:rsidR="00F646F1" w:rsidRDefault="00F646F1" w:rsidP="00AB7B7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8"/>
          <w:szCs w:val="48"/>
          <w:lang w:eastAsia="ru-RU"/>
        </w:rPr>
      </w:pPr>
    </w:p>
    <w:p w:rsidR="00F646F1" w:rsidRDefault="00F646F1" w:rsidP="00AB7B7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8"/>
          <w:szCs w:val="48"/>
          <w:lang w:eastAsia="ru-RU"/>
        </w:rPr>
      </w:pPr>
    </w:p>
    <w:p w:rsidR="00F646F1" w:rsidRDefault="00F646F1" w:rsidP="00AB7B7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8"/>
          <w:szCs w:val="48"/>
          <w:lang w:eastAsia="ru-RU"/>
        </w:rPr>
      </w:pPr>
    </w:p>
    <w:p w:rsidR="00F646F1" w:rsidRDefault="00F646F1" w:rsidP="00AB7B7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8"/>
          <w:szCs w:val="48"/>
          <w:lang w:eastAsia="ru-RU"/>
        </w:rPr>
      </w:pPr>
    </w:p>
    <w:p w:rsidR="00F646F1" w:rsidRDefault="00F646F1" w:rsidP="00AB7B7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8"/>
          <w:szCs w:val="48"/>
          <w:lang w:eastAsia="ru-RU"/>
        </w:rPr>
      </w:pPr>
    </w:p>
    <w:p w:rsidR="00F646F1" w:rsidRDefault="00F646F1" w:rsidP="00AB7B7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8"/>
          <w:szCs w:val="48"/>
          <w:lang w:eastAsia="ru-RU"/>
        </w:rPr>
      </w:pPr>
    </w:p>
    <w:p w:rsidR="00F646F1" w:rsidRDefault="00F646F1" w:rsidP="00AB7B7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8"/>
          <w:szCs w:val="48"/>
          <w:lang w:eastAsia="ru-RU"/>
        </w:rPr>
      </w:pPr>
    </w:p>
    <w:p w:rsidR="00F646F1" w:rsidRDefault="00F646F1" w:rsidP="00AB7B7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8"/>
          <w:szCs w:val="48"/>
          <w:lang w:eastAsia="ru-RU"/>
        </w:rPr>
      </w:pPr>
    </w:p>
    <w:p w:rsidR="00F646F1" w:rsidRDefault="00F646F1" w:rsidP="00AB7B7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8"/>
          <w:szCs w:val="48"/>
          <w:lang w:eastAsia="ru-RU"/>
        </w:rPr>
      </w:pPr>
    </w:p>
    <w:p w:rsidR="00AB7B7A" w:rsidRPr="00AB7B7A" w:rsidRDefault="00AB7B7A" w:rsidP="00AB7B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На моём занятии вы </w:t>
      </w: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познакомились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с одним из инновационных </w:t>
      </w: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техник рисования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на прозрачном мольберте. В отличие от </w:t>
      </w: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рисования по бумаге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 </w:t>
      </w: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стекло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 дарит новые визуальные впечатления и тактильные </w:t>
      </w:r>
      <w:proofErr w:type="spellStart"/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ощущения</w:t>
      </w:r>
      <w:proofErr w:type="gramStart"/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</w:t>
      </w:r>
      <w:r w:rsidRPr="00AB7B7A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а</w:t>
      </w:r>
      <w:proofErr w:type="spellEnd"/>
      <w:proofErr w:type="gramEnd"/>
      <w:r w:rsidRPr="00AB7B7A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 xml:space="preserve"> так же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</w:t>
      </w:r>
    </w:p>
    <w:p w:rsidR="00AB7B7A" w:rsidRPr="00AB7B7A" w:rsidRDefault="00AB7B7A" w:rsidP="00AB7B7A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• Способствует снятию детских страхов.</w:t>
      </w:r>
    </w:p>
    <w:p w:rsidR="00AB7B7A" w:rsidRPr="00AB7B7A" w:rsidRDefault="00AB7B7A" w:rsidP="00AB7B7A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• Развивает уверенность в своих силах.</w:t>
      </w:r>
    </w:p>
    <w:p w:rsidR="00AB7B7A" w:rsidRPr="00AB7B7A" w:rsidRDefault="00AB7B7A" w:rsidP="00AB7B7A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• Развивает пространственное мышление.</w:t>
      </w:r>
    </w:p>
    <w:p w:rsidR="00AB7B7A" w:rsidRPr="00AB7B7A" w:rsidRDefault="00AB7B7A" w:rsidP="00AB7B7A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• Учит детей свободно выражать свой замысел.</w:t>
      </w:r>
    </w:p>
    <w:p w:rsidR="00AB7B7A" w:rsidRPr="00AB7B7A" w:rsidRDefault="00AB7B7A" w:rsidP="00AB7B7A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• Побуждает детей к творческим поискам и решениям.</w:t>
      </w:r>
    </w:p>
    <w:p w:rsidR="00AB7B7A" w:rsidRPr="00AB7B7A" w:rsidRDefault="00AB7B7A" w:rsidP="00AB7B7A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• Учит детей работать с разнообразным материалом.</w:t>
      </w:r>
    </w:p>
    <w:p w:rsidR="00AB7B7A" w:rsidRPr="00AB7B7A" w:rsidRDefault="00AB7B7A" w:rsidP="00AB7B7A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• Развивает чувство </w:t>
      </w:r>
      <w:proofErr w:type="spellStart"/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цветовосприятия</w:t>
      </w:r>
      <w:proofErr w:type="spellEnd"/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 чувство фактурности и объёмности.</w:t>
      </w:r>
    </w:p>
    <w:p w:rsidR="00AB7B7A" w:rsidRPr="00AB7B7A" w:rsidRDefault="00AB7B7A" w:rsidP="00AB7B7A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• Развивает мелкую моторику рук.</w:t>
      </w:r>
    </w:p>
    <w:p w:rsidR="00AB7B7A" w:rsidRPr="00AB7B7A" w:rsidRDefault="00AB7B7A" w:rsidP="00AB7B7A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lastRenderedPageBreak/>
        <w:t>• Развивает творческие способности, воображение и полёт фантазии.</w:t>
      </w:r>
    </w:p>
    <w:p w:rsidR="00AB7B7A" w:rsidRPr="00AB7B7A" w:rsidRDefault="00AB7B7A" w:rsidP="00AB7B7A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• Во время работы дети получают эстетическое удовольствие.</w:t>
      </w:r>
    </w:p>
    <w:p w:rsidR="00AB7B7A" w:rsidRPr="00AB7B7A" w:rsidRDefault="00F646F1" w:rsidP="00AB7B7A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31"/>
          <w:szCs w:val="31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944608</wp:posOffset>
            </wp:positionH>
            <wp:positionV relativeFrom="paragraph">
              <wp:posOffset>268696</wp:posOffset>
            </wp:positionV>
            <wp:extent cx="4218668" cy="3153701"/>
            <wp:effectExtent l="38100" t="0" r="10432" b="961099"/>
            <wp:wrapNone/>
            <wp:docPr id="2" name="Рисунок 1" descr="20210317_132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317_13274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8668" cy="315370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AB7B7A"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Практическая часть.</w:t>
      </w:r>
    </w:p>
    <w:p w:rsidR="003603F8" w:rsidRDefault="003603F8" w:rsidP="00AB7B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3603F8" w:rsidRDefault="003603F8" w:rsidP="00AB7B7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1"/>
          <w:lang w:eastAsia="ru-RU"/>
        </w:rPr>
      </w:pPr>
    </w:p>
    <w:p w:rsidR="00F646F1" w:rsidRDefault="00F646F1" w:rsidP="00AB7B7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1"/>
          <w:lang w:eastAsia="ru-RU"/>
        </w:rPr>
      </w:pPr>
    </w:p>
    <w:p w:rsidR="00F646F1" w:rsidRDefault="00F646F1" w:rsidP="00AB7B7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1"/>
          <w:lang w:eastAsia="ru-RU"/>
        </w:rPr>
      </w:pPr>
    </w:p>
    <w:p w:rsidR="00F646F1" w:rsidRDefault="00F646F1" w:rsidP="00AB7B7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1"/>
          <w:lang w:eastAsia="ru-RU"/>
        </w:rPr>
      </w:pPr>
    </w:p>
    <w:p w:rsidR="00F646F1" w:rsidRDefault="00F646F1" w:rsidP="00AB7B7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1"/>
          <w:lang w:eastAsia="ru-RU"/>
        </w:rPr>
      </w:pPr>
    </w:p>
    <w:p w:rsidR="00F646F1" w:rsidRDefault="00F646F1" w:rsidP="00AB7B7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1"/>
          <w:lang w:eastAsia="ru-RU"/>
        </w:rPr>
      </w:pPr>
    </w:p>
    <w:p w:rsidR="00F646F1" w:rsidRDefault="00F646F1" w:rsidP="00AB7B7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1"/>
          <w:lang w:eastAsia="ru-RU"/>
        </w:rPr>
      </w:pPr>
    </w:p>
    <w:p w:rsidR="00F646F1" w:rsidRDefault="00F646F1" w:rsidP="00AB7B7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1"/>
          <w:lang w:eastAsia="ru-RU"/>
        </w:rPr>
      </w:pPr>
    </w:p>
    <w:p w:rsidR="00F646F1" w:rsidRDefault="00F646F1" w:rsidP="00AB7B7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1"/>
          <w:lang w:eastAsia="ru-RU"/>
        </w:rPr>
      </w:pPr>
    </w:p>
    <w:p w:rsidR="00F646F1" w:rsidRDefault="00F646F1" w:rsidP="00AB7B7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1"/>
          <w:lang w:eastAsia="ru-RU"/>
        </w:rPr>
      </w:pPr>
    </w:p>
    <w:p w:rsidR="00F646F1" w:rsidRDefault="00F646F1" w:rsidP="00AB7B7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1"/>
          <w:lang w:eastAsia="ru-RU"/>
        </w:rPr>
      </w:pPr>
    </w:p>
    <w:p w:rsidR="00F646F1" w:rsidRDefault="00F646F1" w:rsidP="00AB7B7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1"/>
          <w:lang w:eastAsia="ru-RU"/>
        </w:rPr>
      </w:pPr>
    </w:p>
    <w:p w:rsidR="00F646F1" w:rsidRDefault="00F646F1" w:rsidP="00AB7B7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1"/>
          <w:lang w:eastAsia="ru-RU"/>
        </w:rPr>
      </w:pPr>
    </w:p>
    <w:p w:rsidR="00F646F1" w:rsidRDefault="00F646F1" w:rsidP="00AB7B7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111111"/>
          <w:sz w:val="31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813979</wp:posOffset>
            </wp:positionH>
            <wp:positionV relativeFrom="paragraph">
              <wp:posOffset>52070</wp:posOffset>
            </wp:positionV>
            <wp:extent cx="4344726" cy="3254611"/>
            <wp:effectExtent l="38100" t="0" r="17724" b="974489"/>
            <wp:wrapNone/>
            <wp:docPr id="3" name="Рисунок 2" descr="20210317_133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317_13360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7729" cy="325686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F646F1" w:rsidRDefault="00F646F1" w:rsidP="00AB7B7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1"/>
          <w:lang w:eastAsia="ru-RU"/>
        </w:rPr>
      </w:pPr>
    </w:p>
    <w:p w:rsidR="00F646F1" w:rsidRDefault="00F646F1" w:rsidP="00AB7B7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1"/>
          <w:lang w:eastAsia="ru-RU"/>
        </w:rPr>
      </w:pPr>
    </w:p>
    <w:p w:rsidR="00F646F1" w:rsidRDefault="00F646F1" w:rsidP="00AB7B7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1"/>
          <w:lang w:eastAsia="ru-RU"/>
        </w:rPr>
      </w:pPr>
    </w:p>
    <w:p w:rsidR="00F646F1" w:rsidRDefault="00F646F1" w:rsidP="00AB7B7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1"/>
          <w:lang w:eastAsia="ru-RU"/>
        </w:rPr>
      </w:pPr>
    </w:p>
    <w:p w:rsidR="00F646F1" w:rsidRDefault="00F646F1" w:rsidP="00AB7B7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1"/>
          <w:lang w:eastAsia="ru-RU"/>
        </w:rPr>
      </w:pPr>
    </w:p>
    <w:p w:rsidR="00F646F1" w:rsidRDefault="00F646F1" w:rsidP="00AB7B7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1"/>
          <w:lang w:eastAsia="ru-RU"/>
        </w:rPr>
      </w:pPr>
    </w:p>
    <w:p w:rsidR="00F646F1" w:rsidRDefault="00F646F1" w:rsidP="00AB7B7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1"/>
          <w:lang w:eastAsia="ru-RU"/>
        </w:rPr>
      </w:pPr>
    </w:p>
    <w:p w:rsidR="00F646F1" w:rsidRDefault="00F646F1" w:rsidP="00AB7B7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1"/>
          <w:lang w:eastAsia="ru-RU"/>
        </w:rPr>
      </w:pPr>
    </w:p>
    <w:p w:rsidR="00F646F1" w:rsidRDefault="00F646F1" w:rsidP="00AB7B7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1"/>
          <w:lang w:eastAsia="ru-RU"/>
        </w:rPr>
      </w:pPr>
    </w:p>
    <w:p w:rsidR="00F646F1" w:rsidRDefault="00F646F1" w:rsidP="00AB7B7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1"/>
          <w:lang w:eastAsia="ru-RU"/>
        </w:rPr>
      </w:pPr>
    </w:p>
    <w:p w:rsidR="00F646F1" w:rsidRDefault="00F646F1" w:rsidP="00AB7B7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1"/>
          <w:lang w:eastAsia="ru-RU"/>
        </w:rPr>
      </w:pPr>
    </w:p>
    <w:p w:rsidR="00F646F1" w:rsidRDefault="00F646F1" w:rsidP="00AB7B7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1"/>
          <w:lang w:eastAsia="ru-RU"/>
        </w:rPr>
      </w:pPr>
    </w:p>
    <w:p w:rsidR="00F646F1" w:rsidRDefault="00F646F1" w:rsidP="00AB7B7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1"/>
          <w:lang w:eastAsia="ru-RU"/>
        </w:rPr>
      </w:pPr>
    </w:p>
    <w:p w:rsidR="00F646F1" w:rsidRDefault="00F646F1" w:rsidP="00AB7B7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1"/>
          <w:lang w:eastAsia="ru-RU"/>
        </w:rPr>
      </w:pPr>
    </w:p>
    <w:p w:rsidR="00F646F1" w:rsidRDefault="00F646F1" w:rsidP="00AB7B7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1"/>
          <w:lang w:eastAsia="ru-RU"/>
        </w:rPr>
      </w:pPr>
    </w:p>
    <w:p w:rsidR="00AB7B7A" w:rsidRPr="00AB7B7A" w:rsidRDefault="00AB7B7A" w:rsidP="00AB7B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Витраж - это картина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 выполненная из кусочков </w:t>
      </w: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стекла или на стекле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 расписанном специальными </w:t>
      </w: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витражными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или акриловыми красками или прозрачной </w:t>
      </w: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витражной плёнкой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</w:p>
    <w:p w:rsidR="00217E4F" w:rsidRDefault="00217E4F" w:rsidP="00AB7B7A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</w:pPr>
    </w:p>
    <w:p w:rsidR="00AB7B7A" w:rsidRPr="00AB7B7A" w:rsidRDefault="00AB7B7A" w:rsidP="00AB7B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Существует огромное разнообразие видов </w:t>
      </w: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витражей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это</w:t>
      </w:r>
    </w:p>
    <w:p w:rsidR="00AB7B7A" w:rsidRPr="00AB7B7A" w:rsidRDefault="00AB7B7A" w:rsidP="00AB7B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- Сюжетные и готические </w:t>
      </w: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витражи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;</w:t>
      </w:r>
    </w:p>
    <w:p w:rsidR="00AB7B7A" w:rsidRPr="00AB7B7A" w:rsidRDefault="00AB7B7A" w:rsidP="00AB7B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- Классический паяный </w:t>
      </w: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витраж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 </w:t>
      </w: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Витраж Тиффани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;</w:t>
      </w:r>
    </w:p>
    <w:p w:rsidR="00AB7B7A" w:rsidRPr="00AB7B7A" w:rsidRDefault="00AB7B7A" w:rsidP="00AB7B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- </w:t>
      </w:r>
      <w:proofErr w:type="spellStart"/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Фьюзинг</w:t>
      </w:r>
      <w:proofErr w:type="spellEnd"/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 Матированный </w:t>
      </w: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витраж </w:t>
      </w:r>
      <w:r w:rsidRPr="00AB7B7A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(матовый)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;</w:t>
      </w:r>
    </w:p>
    <w:p w:rsidR="00AB7B7A" w:rsidRPr="00AB7B7A" w:rsidRDefault="00AB7B7A" w:rsidP="00AB7B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- Пленочный </w:t>
      </w: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витраж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 Комбинированный </w:t>
      </w: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витраж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и еще много разновидностей.</w:t>
      </w:r>
    </w:p>
    <w:p w:rsidR="003603F8" w:rsidRDefault="003603F8" w:rsidP="00AB7B7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1"/>
          <w:lang w:eastAsia="ru-RU"/>
        </w:rPr>
      </w:pPr>
    </w:p>
    <w:p w:rsidR="00AB7B7A" w:rsidRPr="00AB7B7A" w:rsidRDefault="00AB7B7A" w:rsidP="00AB7B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Витраж выглядит как стеклянная мозаика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. </w:t>
      </w:r>
      <w:proofErr w:type="gramStart"/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Именно в </w:t>
      </w: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витражах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удивительным образом соединились цвет и черная контурная линия, превратившись в диковинный узоры.</w:t>
      </w:r>
      <w:proofErr w:type="gramEnd"/>
    </w:p>
    <w:p w:rsidR="00AB7B7A" w:rsidRPr="00AB7B7A" w:rsidRDefault="00AB7B7A" w:rsidP="00AB7B7A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Обратите внимание на выставку работ моих воспитанников – они сделаны в классическом и комбинированном стиле, ребята воплотили здесь свои детские фантазии и настроение.</w:t>
      </w:r>
    </w:p>
    <w:p w:rsidR="00AB7B7A" w:rsidRPr="00AB7B7A" w:rsidRDefault="00AB7B7A" w:rsidP="00AB7B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Я предлагаю Вам сегодня </w:t>
      </w: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познакомиться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на практике с росписью классического </w:t>
      </w: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витража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 который делается с помощью готовых шаблонов, рисунок переводится на </w:t>
      </w: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стекло витражным контуром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 и раскрашивается прозрачными красками.</w:t>
      </w:r>
    </w:p>
    <w:p w:rsidR="00AB7B7A" w:rsidRPr="00AB7B7A" w:rsidRDefault="00AB7B7A" w:rsidP="00AB7B7A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2. Основной этап</w:t>
      </w:r>
    </w:p>
    <w:p w:rsidR="00AB7B7A" w:rsidRPr="00AB7B7A" w:rsidRDefault="00AB7B7A" w:rsidP="00AB7B7A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Объяснение предстоящей работы.</w:t>
      </w:r>
    </w:p>
    <w:p w:rsidR="00AB7B7A" w:rsidRPr="00AB7B7A" w:rsidRDefault="00AB7B7A" w:rsidP="00AB7B7A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Главный "инструмент" — это наши руки. Они будут искусными, если за дело браться в добром расположении духа. И этот добрый настрой обязательно перейдет в созданное руками изделие,</w:t>
      </w:r>
    </w:p>
    <w:p w:rsidR="00AB7B7A" w:rsidRPr="00AB7B7A" w:rsidRDefault="00AB7B7A" w:rsidP="00AB7B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Эта </w:t>
      </w: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техника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позволяет создавать узоры, не имея </w:t>
      </w: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художественных способностей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 Приемы — совсем несложные, а результаты получаются просто поразительные при минимуме затрат времени, сил и средств.</w:t>
      </w:r>
    </w:p>
    <w:p w:rsidR="00AB7B7A" w:rsidRPr="00AB7B7A" w:rsidRDefault="00AB7B7A" w:rsidP="00AB7B7A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1 шаг</w:t>
      </w:r>
    </w:p>
    <w:p w:rsidR="00F646F1" w:rsidRDefault="00AB7B7A" w:rsidP="00F646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Отогнуть скобы, удерживающие </w:t>
      </w: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стекло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и осторожно вынуть из рамки</w:t>
      </w:r>
    </w:p>
    <w:p w:rsidR="00AB7B7A" w:rsidRPr="00AB7B7A" w:rsidRDefault="00AB7B7A" w:rsidP="00F646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2 шаг</w:t>
      </w:r>
    </w:p>
    <w:p w:rsidR="00AB7B7A" w:rsidRPr="00AB7B7A" w:rsidRDefault="00AB7B7A" w:rsidP="00AB7B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На эскиз будущей картины наложить </w:t>
      </w: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стекло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, выполнить эскиз декоративной композиции. Это может быть изображение 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lastRenderedPageBreak/>
        <w:t>несложных пейзажей, узоров, и т. д. Композицию лучше всего выбрать не слишком сложную и избегать мелких элементов. Это могут быть картинки, фотографии, авторские рисунки </w:t>
      </w:r>
      <w:r w:rsidRPr="00AB7B7A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(шаблоны на доске)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</w:p>
    <w:p w:rsidR="00F646F1" w:rsidRDefault="00F646F1" w:rsidP="00AB7B7A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31"/>
          <w:szCs w:val="31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122736</wp:posOffset>
            </wp:positionH>
            <wp:positionV relativeFrom="paragraph">
              <wp:posOffset>29029</wp:posOffset>
            </wp:positionV>
            <wp:extent cx="5281930" cy="3953691"/>
            <wp:effectExtent l="38100" t="0" r="13970" b="1189809"/>
            <wp:wrapNone/>
            <wp:docPr id="4" name="Рисунок 3" descr="20210317_134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317_13460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1930" cy="395369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F646F1" w:rsidRDefault="00F646F1" w:rsidP="00AB7B7A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F646F1" w:rsidRDefault="00F646F1" w:rsidP="00AB7B7A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F646F1" w:rsidRDefault="00F646F1" w:rsidP="00AB7B7A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F646F1" w:rsidRDefault="00F646F1" w:rsidP="00AB7B7A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F646F1" w:rsidRDefault="00F646F1" w:rsidP="00AB7B7A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F646F1" w:rsidRDefault="00F646F1" w:rsidP="00AB7B7A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F646F1" w:rsidRDefault="00F646F1" w:rsidP="00AB7B7A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F646F1" w:rsidRDefault="00F646F1" w:rsidP="00AB7B7A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F646F1" w:rsidRDefault="00F646F1" w:rsidP="00AB7B7A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F646F1" w:rsidRDefault="00F646F1" w:rsidP="00AB7B7A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31"/>
          <w:szCs w:val="31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57422</wp:posOffset>
            </wp:positionH>
            <wp:positionV relativeFrom="paragraph">
              <wp:posOffset>215537</wp:posOffset>
            </wp:positionV>
            <wp:extent cx="5324294" cy="4003222"/>
            <wp:effectExtent l="38100" t="0" r="9706" b="1197428"/>
            <wp:wrapNone/>
            <wp:docPr id="5" name="Рисунок 4" descr="20210317_141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317_14114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4294" cy="400322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F646F1" w:rsidRDefault="00F646F1" w:rsidP="00AB7B7A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F646F1" w:rsidRDefault="00F646F1" w:rsidP="00AB7B7A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F646F1" w:rsidRDefault="00F646F1" w:rsidP="00AB7B7A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F646F1" w:rsidRDefault="00F646F1" w:rsidP="00AB7B7A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F646F1" w:rsidRDefault="00F646F1" w:rsidP="00AB7B7A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F646F1" w:rsidRDefault="00F646F1" w:rsidP="00AB7B7A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F646F1" w:rsidRDefault="00F646F1" w:rsidP="00AB7B7A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F646F1" w:rsidRDefault="00F646F1" w:rsidP="00AB7B7A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F646F1" w:rsidRDefault="00F646F1" w:rsidP="00AB7B7A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F646F1" w:rsidRDefault="00F646F1" w:rsidP="00AB7B7A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AB7B7A" w:rsidRPr="00AB7B7A" w:rsidRDefault="00AB7B7A" w:rsidP="00707EF9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proofErr w:type="gramStart"/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lastRenderedPageBreak/>
        <w:t>3 шаг</w:t>
      </w:r>
      <w:r w:rsidR="00707EF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 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Контурами из тюбика создаем границы рисунка и переносим рисунок с эскиза на </w:t>
      </w: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стекло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 контур должен быть объемным – тонкая аккуратная </w:t>
      </w:r>
      <w:r w:rsidRPr="00AB7B7A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«колбаска»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 подождать пока высохнет, (ошибки, которые допустил ребенок, легко исправить.</w:t>
      </w:r>
      <w:proofErr w:type="gramEnd"/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</w:t>
      </w:r>
      <w:proofErr w:type="gramStart"/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Свежую краску можно стереть ватными палочками и салфеткой, а когда высохнет аккуратно счистить – иголкой и острым лезвием).</w:t>
      </w:r>
      <w:proofErr w:type="gramEnd"/>
    </w:p>
    <w:p w:rsidR="00707EF9" w:rsidRDefault="00AB7B7A" w:rsidP="00707E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proofErr w:type="gramStart"/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Контур сохнет очень долго (от 30 мин. до 3 часов, поэтому мы применим стёкла с уже нанесенным контуром.</w:t>
      </w:r>
      <w:proofErr w:type="gramEnd"/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Его подготовили мои воспитанники, а наша с Вами задача расписать </w:t>
      </w: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витражной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краской предполагаемые </w:t>
      </w: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витражные картины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 Выберите себе понравившиеся работы.</w:t>
      </w:r>
    </w:p>
    <w:p w:rsidR="00AB7B7A" w:rsidRPr="00AB7B7A" w:rsidRDefault="00AB7B7A" w:rsidP="00707E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4 шаг</w:t>
      </w:r>
      <w:r w:rsidR="00707EF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 </w:t>
      </w:r>
      <w:r w:rsidRPr="00AB7B7A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Мы будем использовать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 </w:t>
      </w: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витражные краски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, кисти, палитра, ватные палочки, спирт, салфетки. Заполняем рисунок краской, начиная с крупных деталей. Я советую наносить тона от </w:t>
      </w:r>
      <w:proofErr w:type="gramStart"/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самых</w:t>
      </w:r>
      <w:proofErr w:type="gramEnd"/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светлых к более тёмным. Начинать роспись легче сверху вниз, дабы избежать смазывания и </w:t>
      </w: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растекания краски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 Для этой же цели окрашиваемая сторона предмета располагается строго горизонтально. В процессе работы проверяется прозрачность рисунка, ведь способность пропускать свет - это главная ценность </w:t>
      </w: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витража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 позволяющая создавать красочные блики. Огрехи убираются ватной палочкой, смоченной растворителем. Пузырьки воздуха, образовавшиеся на картинке, сразу же удаляются зубочисткой или кончиком ткани. Корректировка росписи. Во время самостоятельной работы гости сотрудничают с </w:t>
      </w: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педагогом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 Декорировать </w:t>
      </w: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витражными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красками можно практически любой </w:t>
      </w: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стеклянный предмет обихода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 от зеркала до вазы.</w:t>
      </w:r>
    </w:p>
    <w:p w:rsidR="00F646F1" w:rsidRDefault="00707EF9" w:rsidP="00AB7B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31"/>
          <w:szCs w:val="31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726894</wp:posOffset>
            </wp:positionH>
            <wp:positionV relativeFrom="paragraph">
              <wp:posOffset>148409</wp:posOffset>
            </wp:positionV>
            <wp:extent cx="3976007" cy="2671296"/>
            <wp:effectExtent l="38100" t="0" r="24493" b="795804"/>
            <wp:wrapNone/>
            <wp:docPr id="6" name="Рисунок 5" descr="20210317_140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317_140656.jpg"/>
                    <pic:cNvPicPr/>
                  </pic:nvPicPr>
                  <pic:blipFill>
                    <a:blip r:embed="rId10" cstate="print"/>
                    <a:srcRect l="7386" t="10601" r="16217" b="40634"/>
                    <a:stretch>
                      <a:fillRect/>
                    </a:stretch>
                  </pic:blipFill>
                  <pic:spPr>
                    <a:xfrm>
                      <a:off x="0" y="0"/>
                      <a:ext cx="3976896" cy="267189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F646F1" w:rsidRDefault="00F646F1" w:rsidP="00AB7B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F646F1" w:rsidRDefault="00F646F1" w:rsidP="00AB7B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F646F1" w:rsidRDefault="00F646F1" w:rsidP="00AB7B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F646F1" w:rsidRDefault="00F646F1" w:rsidP="00AB7B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F646F1" w:rsidRDefault="00F646F1" w:rsidP="00AB7B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F646F1" w:rsidRDefault="00F646F1" w:rsidP="00AB7B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F646F1" w:rsidRDefault="00F646F1" w:rsidP="00AB7B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F646F1" w:rsidRDefault="00F646F1" w:rsidP="00AB7B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F646F1" w:rsidRDefault="00F646F1" w:rsidP="00AB7B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F646F1" w:rsidRDefault="00F646F1" w:rsidP="00AB7B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AB7B7A" w:rsidRPr="00AB7B7A" w:rsidRDefault="00AB7B7A" w:rsidP="00AB7B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lastRenderedPageBreak/>
        <w:t>Возможности </w:t>
      </w: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витражных красок безграничны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 любой праздник или день рождения станет с их помощью незабываемым, а поделки - отличным подарком. Удовольствие получают от этого все участники процесса, родители взрослые, особенно дети! Этот вид творчества очень хорошо развивает чувство меры и вкуса. Ребенок сам видит этапы преображения вещей, потому, что эти поделки хранятся на видных местах, долгие годы он гордится своим творчеством. Так что пробуйте, удачи и творческих успехов!</w:t>
      </w:r>
    </w:p>
    <w:p w:rsidR="00AB7B7A" w:rsidRPr="00AB7B7A" w:rsidRDefault="00AB7B7A" w:rsidP="00AB7B7A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3. Заключительный этап.</w:t>
      </w:r>
    </w:p>
    <w:p w:rsidR="00AB7B7A" w:rsidRPr="00AB7B7A" w:rsidRDefault="00AB7B7A" w:rsidP="00AB7B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Уважаемые, коллеги! Спасибо Вам за ваш интерес и активное участие </w:t>
      </w:r>
      <w:proofErr w:type="gramStart"/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в</w:t>
      </w:r>
      <w:proofErr w:type="gramEnd"/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</w:t>
      </w:r>
      <w:proofErr w:type="gramStart"/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мастер</w:t>
      </w:r>
      <w:proofErr w:type="gramEnd"/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 xml:space="preserve"> - классе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 за чудесные картины.</w:t>
      </w:r>
    </w:p>
    <w:p w:rsidR="00AB7B7A" w:rsidRPr="00AB7B7A" w:rsidRDefault="00AB7B7A" w:rsidP="00AB7B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Какие эмоции вы испытывали во время </w:t>
      </w:r>
      <w:r w:rsidRPr="00AB7B7A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мастер-класса</w:t>
      </w: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 какие чувства отозвались у вас? </w:t>
      </w:r>
      <w:r w:rsidRPr="00AB7B7A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(Возможные ответы участников – радость, легкость, приятно)</w:t>
      </w:r>
    </w:p>
    <w:p w:rsidR="00AB7B7A" w:rsidRPr="00AB7B7A" w:rsidRDefault="00AB7B7A" w:rsidP="00AB7B7A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AB7B7A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Благодарю за сотрудничество! Желаю всем эмоционального благополучия, совершения добрых дел, творческих успехов!</w:t>
      </w:r>
    </w:p>
    <w:p w:rsidR="00AB7B7A" w:rsidRPr="00AB7B7A" w:rsidRDefault="00AB7B7A" w:rsidP="00AB7B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096514" w:rsidRDefault="001415E0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190500</wp:posOffset>
            </wp:positionV>
            <wp:extent cx="5222240" cy="3902710"/>
            <wp:effectExtent l="38100" t="0" r="16510" b="1164590"/>
            <wp:wrapNone/>
            <wp:docPr id="7" name="Рисунок 6" descr="20210317_141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317_14111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2240" cy="39027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sectPr w:rsidR="00096514" w:rsidSect="00BC09C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B7B7A"/>
    <w:rsid w:val="00052BDB"/>
    <w:rsid w:val="00096514"/>
    <w:rsid w:val="001029CC"/>
    <w:rsid w:val="001415E0"/>
    <w:rsid w:val="00217E4F"/>
    <w:rsid w:val="00226705"/>
    <w:rsid w:val="00342EBA"/>
    <w:rsid w:val="003603F8"/>
    <w:rsid w:val="00432776"/>
    <w:rsid w:val="00490E51"/>
    <w:rsid w:val="00707EF9"/>
    <w:rsid w:val="00824D7E"/>
    <w:rsid w:val="009223E5"/>
    <w:rsid w:val="00936D30"/>
    <w:rsid w:val="00AB7B7A"/>
    <w:rsid w:val="00BC09C0"/>
    <w:rsid w:val="00CD6E2C"/>
    <w:rsid w:val="00F64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514"/>
  </w:style>
  <w:style w:type="paragraph" w:styleId="1">
    <w:name w:val="heading 1"/>
    <w:basedOn w:val="a"/>
    <w:link w:val="10"/>
    <w:uiPriority w:val="9"/>
    <w:qFormat/>
    <w:rsid w:val="00AB7B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B7B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7B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B7B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AB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B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7B7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B7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7B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6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ADE6A-4A42-4127-A036-3201EECC2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2021-03-17T20:11:00Z</cp:lastPrinted>
  <dcterms:created xsi:type="dcterms:W3CDTF">2021-02-04T19:42:00Z</dcterms:created>
  <dcterms:modified xsi:type="dcterms:W3CDTF">2021-03-23T14:27:00Z</dcterms:modified>
</cp:coreProperties>
</file>